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19" w:rsidRDefault="00372526" w:rsidP="00AD1CA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</w:t>
      </w:r>
      <w:r w:rsidR="00AD1CAF" w:rsidRPr="00AD1CAF">
        <w:rPr>
          <w:rFonts w:ascii="黑体" w:eastAsia="黑体" w:hAnsi="黑体" w:hint="eastAsia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8</w:t>
      </w:r>
      <w:r w:rsidR="00AD1CAF" w:rsidRPr="00AD1CAF">
        <w:rPr>
          <w:rFonts w:ascii="黑体" w:eastAsia="黑体" w:hAnsi="黑体" w:hint="eastAsia"/>
          <w:sz w:val="44"/>
          <w:szCs w:val="44"/>
        </w:rPr>
        <w:t>年数字资源</w:t>
      </w:r>
      <w:r w:rsidR="00AD1CAF">
        <w:rPr>
          <w:rFonts w:ascii="黑体" w:eastAsia="黑体" w:hAnsi="黑体" w:hint="eastAsia"/>
          <w:sz w:val="44"/>
          <w:szCs w:val="44"/>
        </w:rPr>
        <w:t>采购</w:t>
      </w:r>
      <w:r w:rsidR="00E47614">
        <w:rPr>
          <w:rFonts w:ascii="黑体" w:eastAsia="黑体" w:hAnsi="黑体" w:hint="eastAsia"/>
          <w:sz w:val="44"/>
          <w:szCs w:val="44"/>
        </w:rPr>
        <w:t>建议</w:t>
      </w:r>
      <w:r w:rsidR="006F560E">
        <w:rPr>
          <w:rFonts w:ascii="黑体" w:eastAsia="黑体" w:hAnsi="黑体" w:hint="eastAsia"/>
          <w:sz w:val="44"/>
          <w:szCs w:val="44"/>
        </w:rPr>
        <w:t>征询</w:t>
      </w:r>
      <w:r w:rsidR="00AD1CAF" w:rsidRPr="00AD1CAF">
        <w:rPr>
          <w:rFonts w:ascii="黑体" w:eastAsia="黑体" w:hAnsi="黑体" w:hint="eastAsia"/>
          <w:sz w:val="44"/>
          <w:szCs w:val="44"/>
        </w:rPr>
        <w:t>表</w:t>
      </w:r>
    </w:p>
    <w:p w:rsidR="00570A61" w:rsidRDefault="00570A61" w:rsidP="00570A61">
      <w:pPr>
        <w:rPr>
          <w:rFonts w:ascii="黑体" w:eastAsia="黑体" w:hAnsi="黑体"/>
          <w:sz w:val="24"/>
          <w:szCs w:val="24"/>
        </w:rPr>
      </w:pPr>
    </w:p>
    <w:p w:rsidR="00E47614" w:rsidRDefault="00570A61" w:rsidP="00570A61">
      <w:pPr>
        <w:rPr>
          <w:rFonts w:ascii="黑体" w:eastAsia="黑体" w:hAnsi="黑体"/>
          <w:sz w:val="24"/>
          <w:szCs w:val="24"/>
        </w:rPr>
      </w:pPr>
      <w:r w:rsidRPr="00570A61">
        <w:rPr>
          <w:rFonts w:ascii="黑体" w:eastAsia="黑体" w:hAnsi="黑体" w:hint="eastAsia"/>
          <w:sz w:val="24"/>
          <w:szCs w:val="24"/>
        </w:rPr>
        <w:t>建议人（部门）：</w:t>
      </w:r>
    </w:p>
    <w:p w:rsidR="00570A61" w:rsidRPr="00570A61" w:rsidRDefault="00570A61" w:rsidP="00570A61">
      <w:pPr>
        <w:rPr>
          <w:rFonts w:ascii="黑体" w:eastAsia="黑体" w:hAnsi="黑体"/>
          <w:sz w:val="24"/>
          <w:szCs w:val="24"/>
        </w:rPr>
      </w:pPr>
    </w:p>
    <w:tbl>
      <w:tblPr>
        <w:tblStyle w:val="a6"/>
        <w:tblW w:w="9227" w:type="dxa"/>
        <w:tblInd w:w="108" w:type="dxa"/>
        <w:tblLook w:val="04A0"/>
      </w:tblPr>
      <w:tblGrid>
        <w:gridCol w:w="1154"/>
        <w:gridCol w:w="2307"/>
        <w:gridCol w:w="4180"/>
        <w:gridCol w:w="1586"/>
      </w:tblGrid>
      <w:tr w:rsidR="00602534" w:rsidTr="00E47614">
        <w:trPr>
          <w:trHeight w:val="185"/>
        </w:trPr>
        <w:tc>
          <w:tcPr>
            <w:tcW w:w="1154" w:type="dxa"/>
            <w:vAlign w:val="center"/>
          </w:tcPr>
          <w:p w:rsidR="00602534" w:rsidRPr="00070FF1" w:rsidRDefault="00602534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0FF1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307" w:type="dxa"/>
            <w:vAlign w:val="center"/>
          </w:tcPr>
          <w:p w:rsidR="00602534" w:rsidRPr="00070FF1" w:rsidRDefault="00602534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0FF1">
              <w:rPr>
                <w:rFonts w:asciiTheme="minorEastAsia" w:hAnsiTheme="minorEastAsia" w:hint="eastAsia"/>
                <w:sz w:val="24"/>
                <w:szCs w:val="24"/>
              </w:rPr>
              <w:t>资源名称</w:t>
            </w:r>
          </w:p>
        </w:tc>
        <w:tc>
          <w:tcPr>
            <w:tcW w:w="4180" w:type="dxa"/>
            <w:vAlign w:val="center"/>
          </w:tcPr>
          <w:p w:rsidR="00602534" w:rsidRPr="00070FF1" w:rsidRDefault="00602534" w:rsidP="00FF62F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0FF1">
              <w:rPr>
                <w:rFonts w:asciiTheme="minorEastAsia" w:hAnsiTheme="minorEastAsia" w:hint="eastAsia"/>
                <w:sz w:val="24"/>
                <w:szCs w:val="24"/>
              </w:rPr>
              <w:t>简介</w:t>
            </w:r>
          </w:p>
        </w:tc>
        <w:tc>
          <w:tcPr>
            <w:tcW w:w="1586" w:type="dxa"/>
            <w:vAlign w:val="center"/>
          </w:tcPr>
          <w:p w:rsidR="00602534" w:rsidRPr="00070FF1" w:rsidRDefault="00602534" w:rsidP="00E47614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0FF1">
              <w:rPr>
                <w:rFonts w:asciiTheme="minorEastAsia" w:hAnsiTheme="minorEastAsia" w:hint="eastAsia"/>
                <w:sz w:val="24"/>
                <w:szCs w:val="24"/>
              </w:rPr>
              <w:t>采购</w:t>
            </w:r>
            <w:r w:rsidR="00E47614">
              <w:rPr>
                <w:rFonts w:asciiTheme="minorEastAsia" w:hAnsiTheme="minorEastAsia" w:hint="eastAsia"/>
                <w:sz w:val="24"/>
                <w:szCs w:val="24"/>
              </w:rPr>
              <w:t>建议</w:t>
            </w:r>
          </w:p>
        </w:tc>
      </w:tr>
      <w:tr w:rsidR="00602534" w:rsidRPr="00A85AB9" w:rsidTr="00E47614">
        <w:trPr>
          <w:trHeight w:val="185"/>
        </w:trPr>
        <w:tc>
          <w:tcPr>
            <w:tcW w:w="1154" w:type="dxa"/>
            <w:vAlign w:val="center"/>
          </w:tcPr>
          <w:p w:rsidR="00602534" w:rsidRDefault="00602534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07" w:type="dxa"/>
            <w:vAlign w:val="center"/>
          </w:tcPr>
          <w:p w:rsidR="00602534" w:rsidRPr="00A85AB9" w:rsidRDefault="00602534" w:rsidP="00446D9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5AB9">
              <w:rPr>
                <w:rFonts w:asciiTheme="minorEastAsia" w:hAnsiTheme="minorEastAsia" w:hint="eastAsia"/>
                <w:sz w:val="24"/>
                <w:szCs w:val="24"/>
              </w:rPr>
              <w:t>EBSCO</w:t>
            </w:r>
            <w:r w:rsidR="002362E3">
              <w:rPr>
                <w:rFonts w:asciiTheme="minorEastAsia" w:hAnsiTheme="minorEastAsia" w:hint="eastAsia"/>
                <w:sz w:val="24"/>
                <w:szCs w:val="24"/>
              </w:rPr>
              <w:t>主题库</w:t>
            </w:r>
          </w:p>
        </w:tc>
        <w:tc>
          <w:tcPr>
            <w:tcW w:w="4180" w:type="dxa"/>
            <w:vAlign w:val="center"/>
          </w:tcPr>
          <w:p w:rsidR="00602534" w:rsidRPr="00A85AB9" w:rsidRDefault="00070FF1" w:rsidP="00E47614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79C4">
              <w:rPr>
                <w:rFonts w:asciiTheme="minorEastAsia" w:hAnsiTheme="minorEastAsia" w:hint="eastAsia"/>
                <w:szCs w:val="21"/>
              </w:rPr>
              <w:t>EBSCO数据库旗下 9个学术主题库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="00630861" w:rsidRPr="00630861">
              <w:rPr>
                <w:rFonts w:asciiTheme="minorEastAsia" w:hAnsiTheme="minorEastAsia" w:hint="eastAsia"/>
                <w:szCs w:val="21"/>
              </w:rPr>
              <w:t>分别为Engineering Source工程研究与实践信息资源库、Applied Science &amp; Technology Source应用科学与技术专题库、Vocational Studies Premier职业教育全文数据库、Food Science Source食品科学全文数据库、Nursing Reference Center实证护理主题评论数据库、Political Science Complete政治科学全文数据库、Environment Complete环境科学全文数据库、Small Business Reference Center小企业创业研究参考中心、Art &amp; Architecture Complete艺术与建筑全文数据库</w:t>
            </w:r>
            <w:r w:rsidR="00630861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和</w:t>
            </w:r>
            <w:r w:rsidRPr="008D79C4">
              <w:rPr>
                <w:rFonts w:asciiTheme="minorEastAsia" w:hAnsiTheme="minorEastAsia" w:hint="eastAsia"/>
                <w:szCs w:val="21"/>
              </w:rPr>
              <w:t>原有的ASP、BSP和MEDLINE的检索入口合并，</w:t>
            </w:r>
            <w:r w:rsidR="00E47614">
              <w:rPr>
                <w:rFonts w:asciiTheme="minorEastAsia" w:hAnsiTheme="minorEastAsia" w:hint="eastAsia"/>
                <w:szCs w:val="21"/>
              </w:rPr>
              <w:t>可</w:t>
            </w:r>
            <w:r w:rsidRPr="008D79C4">
              <w:rPr>
                <w:rFonts w:asciiTheme="minorEastAsia" w:hAnsiTheme="minorEastAsia" w:hint="eastAsia"/>
                <w:szCs w:val="21"/>
              </w:rPr>
              <w:t>一站式检索</w:t>
            </w:r>
            <w:r w:rsidR="00570A61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586" w:type="dxa"/>
            <w:vAlign w:val="center"/>
          </w:tcPr>
          <w:p w:rsidR="00602534" w:rsidRPr="00A85AB9" w:rsidRDefault="00602534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34" w:rsidRPr="00A85AB9" w:rsidTr="00E47614">
        <w:trPr>
          <w:trHeight w:val="185"/>
        </w:trPr>
        <w:tc>
          <w:tcPr>
            <w:tcW w:w="1154" w:type="dxa"/>
            <w:vAlign w:val="center"/>
          </w:tcPr>
          <w:p w:rsidR="00602534" w:rsidRDefault="00CF13EF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307" w:type="dxa"/>
            <w:vAlign w:val="center"/>
          </w:tcPr>
          <w:p w:rsidR="00602534" w:rsidRPr="00A85AB9" w:rsidRDefault="00602534" w:rsidP="00446D9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5AB9">
              <w:rPr>
                <w:rFonts w:asciiTheme="minorEastAsia" w:hAnsiTheme="minorEastAsia" w:hint="eastAsia"/>
                <w:sz w:val="24"/>
                <w:szCs w:val="24"/>
              </w:rPr>
              <w:t>EPS</w:t>
            </w:r>
            <w:r w:rsidR="00BD124A" w:rsidRPr="00BD124A">
              <w:rPr>
                <w:rFonts w:asciiTheme="minorEastAsia" w:hAnsiTheme="minorEastAsia" w:hint="eastAsia"/>
                <w:sz w:val="24"/>
                <w:szCs w:val="24"/>
              </w:rPr>
              <w:t>全球统计数据分析平台</w:t>
            </w:r>
          </w:p>
        </w:tc>
        <w:tc>
          <w:tcPr>
            <w:tcW w:w="4180" w:type="dxa"/>
            <w:vAlign w:val="center"/>
          </w:tcPr>
          <w:p w:rsidR="00602534" w:rsidRPr="00A85AB9" w:rsidRDefault="00BD124A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是</w:t>
            </w:r>
            <w:proofErr w:type="gramStart"/>
            <w:r>
              <w:rPr>
                <w:rFonts w:hint="eastAsia"/>
              </w:rPr>
              <w:t>集丰富</w:t>
            </w:r>
            <w:proofErr w:type="gramEnd"/>
            <w:r>
              <w:rPr>
                <w:rFonts w:hint="eastAsia"/>
              </w:rPr>
              <w:t>的数值型数据资源和强大的分析预测系统为一体的覆盖多学科、面向多领域的综合性信息服务平台与数据分析平台。</w:t>
            </w:r>
          </w:p>
        </w:tc>
        <w:tc>
          <w:tcPr>
            <w:tcW w:w="1586" w:type="dxa"/>
            <w:vAlign w:val="center"/>
          </w:tcPr>
          <w:p w:rsidR="00602534" w:rsidRPr="00A85AB9" w:rsidRDefault="00602534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34" w:rsidRPr="00A85AB9" w:rsidTr="00E47614">
        <w:trPr>
          <w:trHeight w:val="185"/>
        </w:trPr>
        <w:tc>
          <w:tcPr>
            <w:tcW w:w="1154" w:type="dxa"/>
            <w:vAlign w:val="center"/>
          </w:tcPr>
          <w:p w:rsidR="00602534" w:rsidRDefault="00CF13EF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307" w:type="dxa"/>
            <w:vAlign w:val="center"/>
          </w:tcPr>
          <w:p w:rsidR="00602534" w:rsidRPr="00A85AB9" w:rsidRDefault="00602534" w:rsidP="00446D9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5AB9">
              <w:rPr>
                <w:rFonts w:ascii="宋体" w:eastAsia="宋体" w:hAnsi="宋体" w:cs="Times New Roman" w:hint="eastAsia"/>
                <w:sz w:val="24"/>
                <w:szCs w:val="24"/>
              </w:rPr>
              <w:t>图星搜索（NL4S）</w:t>
            </w:r>
          </w:p>
        </w:tc>
        <w:tc>
          <w:tcPr>
            <w:tcW w:w="4180" w:type="dxa"/>
            <w:vAlign w:val="center"/>
          </w:tcPr>
          <w:p w:rsidR="00602534" w:rsidRPr="00A85AB9" w:rsidRDefault="00E73B7B" w:rsidP="00570A61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是外文核心期刊发现平台。</w:t>
            </w:r>
            <w:r w:rsidR="00570A61">
              <w:rPr>
                <w:rFonts w:hint="eastAsia"/>
              </w:rPr>
              <w:t>该</w:t>
            </w:r>
            <w:r>
              <w:rPr>
                <w:rFonts w:hint="eastAsia"/>
              </w:rPr>
              <w:t>平台基于</w:t>
            </w:r>
            <w:r>
              <w:rPr>
                <w:rFonts w:hint="eastAsia"/>
              </w:rPr>
              <w:t xml:space="preserve"> CALIS </w:t>
            </w:r>
            <w:r>
              <w:rPr>
                <w:rFonts w:hint="eastAsia"/>
              </w:rPr>
              <w:t>联合目录</w:t>
            </w:r>
            <w:proofErr w:type="spellStart"/>
            <w:r>
              <w:rPr>
                <w:rFonts w:hint="eastAsia"/>
              </w:rPr>
              <w:t>ccc</w:t>
            </w:r>
            <w:proofErr w:type="spellEnd"/>
            <w:r>
              <w:rPr>
                <w:rFonts w:hint="eastAsia"/>
              </w:rPr>
              <w:t>数据的基础，以</w:t>
            </w:r>
            <w:r>
              <w:rPr>
                <w:rFonts w:hint="eastAsia"/>
              </w:rPr>
              <w:t>e</w:t>
            </w:r>
            <w:proofErr w:type="gramStart"/>
            <w:r>
              <w:rPr>
                <w:rFonts w:hint="eastAsia"/>
              </w:rPr>
              <w:t>读发现</w:t>
            </w:r>
            <w:proofErr w:type="gramEnd"/>
            <w:r>
              <w:rPr>
                <w:rFonts w:hint="eastAsia"/>
              </w:rPr>
              <w:t>平台为依据的检索服务，同时以</w:t>
            </w:r>
            <w:r>
              <w:rPr>
                <w:rFonts w:hint="eastAsia"/>
              </w:rPr>
              <w:t xml:space="preserve"> CALIS </w:t>
            </w:r>
            <w:r>
              <w:rPr>
                <w:rFonts w:hint="eastAsia"/>
              </w:rPr>
              <w:t>文献传递联盟为基础，</w:t>
            </w:r>
            <w:r w:rsidR="00E47614">
              <w:rPr>
                <w:rFonts w:hint="eastAsia"/>
              </w:rPr>
              <w:t>主要提供</w:t>
            </w:r>
            <w:r>
              <w:rPr>
                <w:rFonts w:hint="eastAsia"/>
              </w:rPr>
              <w:t>一站式快捷</w:t>
            </w:r>
            <w:r w:rsidR="00E47614">
              <w:rPr>
                <w:rFonts w:hint="eastAsia"/>
              </w:rPr>
              <w:t>的外文</w:t>
            </w:r>
            <w:r>
              <w:rPr>
                <w:rFonts w:hint="eastAsia"/>
              </w:rPr>
              <w:t>文献</w:t>
            </w:r>
            <w:r w:rsidR="00E47614">
              <w:rPr>
                <w:rFonts w:hint="eastAsia"/>
              </w:rPr>
              <w:t>全文</w:t>
            </w:r>
            <w:r>
              <w:rPr>
                <w:rFonts w:hint="eastAsia"/>
              </w:rPr>
              <w:t>获取。</w:t>
            </w:r>
          </w:p>
        </w:tc>
        <w:tc>
          <w:tcPr>
            <w:tcW w:w="1586" w:type="dxa"/>
            <w:vAlign w:val="center"/>
          </w:tcPr>
          <w:p w:rsidR="00602534" w:rsidRPr="00A85AB9" w:rsidRDefault="00602534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34" w:rsidRPr="00A85AB9" w:rsidTr="00E47614">
        <w:trPr>
          <w:trHeight w:val="185"/>
        </w:trPr>
        <w:tc>
          <w:tcPr>
            <w:tcW w:w="1154" w:type="dxa"/>
            <w:vAlign w:val="center"/>
          </w:tcPr>
          <w:p w:rsidR="00602534" w:rsidRDefault="00CF13EF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307" w:type="dxa"/>
            <w:vAlign w:val="center"/>
          </w:tcPr>
          <w:p w:rsidR="00602534" w:rsidRPr="00A85AB9" w:rsidRDefault="00602534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5AB9">
              <w:rPr>
                <w:rFonts w:asciiTheme="minorEastAsia" w:hAnsiTheme="minorEastAsia" w:hint="eastAsia"/>
                <w:sz w:val="24"/>
                <w:szCs w:val="24"/>
              </w:rPr>
              <w:t>就业创业库</w:t>
            </w:r>
          </w:p>
        </w:tc>
        <w:tc>
          <w:tcPr>
            <w:tcW w:w="4180" w:type="dxa"/>
            <w:vAlign w:val="center"/>
          </w:tcPr>
          <w:p w:rsidR="00602534" w:rsidRPr="00A85AB9" w:rsidRDefault="00011CC6" w:rsidP="000322FA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包含</w:t>
            </w:r>
            <w:r w:rsidR="000322FA">
              <w:rPr>
                <w:rFonts w:hint="eastAsia"/>
              </w:rPr>
              <w:t>外语培训、计算机技能、就业创业的课程，</w:t>
            </w:r>
            <w:r>
              <w:rPr>
                <w:rFonts w:hint="eastAsia"/>
              </w:rPr>
              <w:t>为大学生的就业创业提供导向性参考指导</w:t>
            </w:r>
            <w:r w:rsidR="000F070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586" w:type="dxa"/>
            <w:vAlign w:val="center"/>
          </w:tcPr>
          <w:p w:rsidR="00602534" w:rsidRPr="00A85AB9" w:rsidRDefault="00602534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09CA" w:rsidRPr="00A85AB9" w:rsidTr="00E47614">
        <w:trPr>
          <w:trHeight w:val="185"/>
        </w:trPr>
        <w:tc>
          <w:tcPr>
            <w:tcW w:w="1154" w:type="dxa"/>
            <w:vAlign w:val="center"/>
          </w:tcPr>
          <w:p w:rsidR="002609CA" w:rsidRDefault="00CF13EF" w:rsidP="00DC5ECC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307" w:type="dxa"/>
            <w:vAlign w:val="center"/>
          </w:tcPr>
          <w:p w:rsidR="002609CA" w:rsidRPr="00A85AB9" w:rsidRDefault="002609CA" w:rsidP="00DC5ECC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5AB9">
              <w:rPr>
                <w:rFonts w:asciiTheme="minorEastAsia" w:hAnsiTheme="minorEastAsia" w:hint="eastAsia"/>
                <w:sz w:val="24"/>
                <w:szCs w:val="24"/>
              </w:rPr>
              <w:t>职业教育库</w:t>
            </w:r>
          </w:p>
        </w:tc>
        <w:tc>
          <w:tcPr>
            <w:tcW w:w="4180" w:type="dxa"/>
            <w:vAlign w:val="center"/>
          </w:tcPr>
          <w:p w:rsidR="002609CA" w:rsidRPr="00A85AB9" w:rsidRDefault="00A47EE5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包含职业教育、外语培训、公务员考试等课程，</w:t>
            </w:r>
            <w:r w:rsidR="00011CC6">
              <w:rPr>
                <w:rFonts w:hint="eastAsia"/>
              </w:rPr>
              <w:t>为大学生的职业规划和职业发展提供导向性参考指导</w:t>
            </w:r>
            <w:r w:rsidR="000F070A">
              <w:rPr>
                <w:rFonts w:hint="eastAsia"/>
              </w:rPr>
              <w:t>。</w:t>
            </w:r>
          </w:p>
        </w:tc>
        <w:tc>
          <w:tcPr>
            <w:tcW w:w="1586" w:type="dxa"/>
            <w:vAlign w:val="center"/>
          </w:tcPr>
          <w:p w:rsidR="002609CA" w:rsidRPr="00A85AB9" w:rsidRDefault="002609CA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34" w:rsidRPr="00A85AB9" w:rsidTr="00E47614">
        <w:trPr>
          <w:trHeight w:val="185"/>
        </w:trPr>
        <w:tc>
          <w:tcPr>
            <w:tcW w:w="1154" w:type="dxa"/>
            <w:vAlign w:val="center"/>
          </w:tcPr>
          <w:p w:rsidR="00602534" w:rsidRDefault="00CF13EF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307" w:type="dxa"/>
            <w:vAlign w:val="center"/>
          </w:tcPr>
          <w:p w:rsidR="00602534" w:rsidRPr="00A85AB9" w:rsidRDefault="00602534" w:rsidP="00446D9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5AB9">
              <w:rPr>
                <w:rFonts w:asciiTheme="minorEastAsia" w:hAnsiTheme="minorEastAsia" w:hint="eastAsia"/>
                <w:sz w:val="24"/>
                <w:szCs w:val="24"/>
              </w:rPr>
              <w:t>万方学位论文</w:t>
            </w:r>
          </w:p>
        </w:tc>
        <w:tc>
          <w:tcPr>
            <w:tcW w:w="4180" w:type="dxa"/>
            <w:vAlign w:val="center"/>
          </w:tcPr>
          <w:p w:rsidR="00602534" w:rsidRPr="00A85AB9" w:rsidRDefault="0043156A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54164">
              <w:rPr>
                <w:rFonts w:hint="eastAsia"/>
              </w:rPr>
              <w:t>由国家法定学位论文收藏机构——中国科技信息研究所提供，并委托万方数据加工建库，收录了自</w:t>
            </w:r>
            <w:r w:rsidRPr="00A54164">
              <w:rPr>
                <w:rFonts w:hint="eastAsia"/>
              </w:rPr>
              <w:t>1980</w:t>
            </w:r>
            <w:r w:rsidRPr="00A54164">
              <w:rPr>
                <w:rFonts w:hint="eastAsia"/>
              </w:rPr>
              <w:t>年以来我国自然科学领域博士、博士后及硕士研究生论文</w:t>
            </w:r>
            <w:r w:rsidR="000F070A">
              <w:rPr>
                <w:rFonts w:hint="eastAsia"/>
              </w:rPr>
              <w:t>。</w:t>
            </w:r>
          </w:p>
        </w:tc>
        <w:tc>
          <w:tcPr>
            <w:tcW w:w="1586" w:type="dxa"/>
            <w:vAlign w:val="center"/>
          </w:tcPr>
          <w:p w:rsidR="00602534" w:rsidRPr="00A85AB9" w:rsidRDefault="00602534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34" w:rsidRPr="00A85AB9" w:rsidTr="00E47614">
        <w:trPr>
          <w:trHeight w:val="185"/>
        </w:trPr>
        <w:tc>
          <w:tcPr>
            <w:tcW w:w="1154" w:type="dxa"/>
            <w:vAlign w:val="center"/>
          </w:tcPr>
          <w:p w:rsidR="00602534" w:rsidRDefault="00CF13EF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307" w:type="dxa"/>
            <w:vAlign w:val="center"/>
          </w:tcPr>
          <w:p w:rsidR="00602534" w:rsidRPr="00A85AB9" w:rsidRDefault="00602534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5AB9">
              <w:rPr>
                <w:rFonts w:asciiTheme="minorEastAsia" w:hAnsiTheme="minorEastAsia" w:hint="eastAsia"/>
                <w:sz w:val="24"/>
                <w:szCs w:val="24"/>
              </w:rPr>
              <w:t>中华医学会</w:t>
            </w:r>
          </w:p>
        </w:tc>
        <w:tc>
          <w:tcPr>
            <w:tcW w:w="4180" w:type="dxa"/>
            <w:vAlign w:val="center"/>
          </w:tcPr>
          <w:p w:rsidR="00602534" w:rsidRPr="00A85AB9" w:rsidRDefault="0043156A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以中华医学会授权提供的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本刊为主体，结合万方数据专业的文献检索平台的一套全文医学专题数据库。</w:t>
            </w:r>
          </w:p>
        </w:tc>
        <w:tc>
          <w:tcPr>
            <w:tcW w:w="1586" w:type="dxa"/>
            <w:vAlign w:val="center"/>
          </w:tcPr>
          <w:p w:rsidR="00602534" w:rsidRPr="00A85AB9" w:rsidRDefault="00602534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34" w:rsidRPr="00A85AB9" w:rsidTr="00E47614">
        <w:trPr>
          <w:trHeight w:val="185"/>
        </w:trPr>
        <w:tc>
          <w:tcPr>
            <w:tcW w:w="1154" w:type="dxa"/>
            <w:vAlign w:val="center"/>
          </w:tcPr>
          <w:p w:rsidR="00602534" w:rsidRDefault="00CF13EF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307" w:type="dxa"/>
            <w:vAlign w:val="center"/>
          </w:tcPr>
          <w:p w:rsidR="00602534" w:rsidRPr="00A85AB9" w:rsidRDefault="00602534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  <w:highlight w:val="black"/>
              </w:rPr>
            </w:pPr>
            <w:r w:rsidRPr="00A85AB9">
              <w:rPr>
                <w:rFonts w:ascii="宋体" w:eastAsia="宋体" w:hAnsi="宋体" w:cs="Times New Roman" w:hint="eastAsia"/>
                <w:sz w:val="24"/>
                <w:szCs w:val="24"/>
              </w:rPr>
              <w:t>中科</w:t>
            </w:r>
            <w:proofErr w:type="spellStart"/>
            <w:r w:rsidRPr="00A85AB9">
              <w:rPr>
                <w:rFonts w:ascii="宋体" w:eastAsia="宋体" w:hAnsi="宋体" w:cs="Times New Roman" w:hint="eastAsia"/>
                <w:sz w:val="24"/>
                <w:szCs w:val="24"/>
              </w:rPr>
              <w:t>VIPExam</w:t>
            </w:r>
            <w:proofErr w:type="spellEnd"/>
            <w:r w:rsidRPr="00A85AB9">
              <w:rPr>
                <w:rFonts w:ascii="宋体" w:eastAsia="宋体" w:hAnsi="宋体" w:cs="Times New Roman" w:hint="eastAsia"/>
                <w:sz w:val="24"/>
                <w:szCs w:val="24"/>
              </w:rPr>
              <w:t>考试学习资料数据库</w:t>
            </w:r>
          </w:p>
        </w:tc>
        <w:tc>
          <w:tcPr>
            <w:tcW w:w="4180" w:type="dxa"/>
            <w:vAlign w:val="center"/>
          </w:tcPr>
          <w:p w:rsidR="00602534" w:rsidRPr="00A85AB9" w:rsidRDefault="0043156A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156A">
              <w:rPr>
                <w:rFonts w:hint="eastAsia"/>
              </w:rPr>
              <w:t>收录了十二大类考试科目的模拟试卷和历年真题试卷，以及最全面的学习资料和考试信息，可以帮助读者复习备考英语</w:t>
            </w:r>
            <w:proofErr w:type="gramStart"/>
            <w:r w:rsidRPr="0043156A">
              <w:rPr>
                <w:rFonts w:hint="eastAsia"/>
              </w:rPr>
              <w:t>四六</w:t>
            </w:r>
            <w:proofErr w:type="gramEnd"/>
            <w:r w:rsidRPr="0043156A">
              <w:rPr>
                <w:rFonts w:hint="eastAsia"/>
              </w:rPr>
              <w:t>级、</w:t>
            </w:r>
            <w:r w:rsidRPr="0043156A">
              <w:rPr>
                <w:rFonts w:hint="eastAsia"/>
              </w:rPr>
              <w:lastRenderedPageBreak/>
              <w:t>计算机等级考试、考研、公务员等各种资格考试和能力测评考试。</w:t>
            </w:r>
          </w:p>
        </w:tc>
        <w:tc>
          <w:tcPr>
            <w:tcW w:w="1586" w:type="dxa"/>
            <w:vAlign w:val="center"/>
          </w:tcPr>
          <w:p w:rsidR="00602534" w:rsidRPr="00A85AB9" w:rsidRDefault="00602534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34" w:rsidRPr="00A85AB9" w:rsidTr="00E47614">
        <w:trPr>
          <w:trHeight w:val="2392"/>
        </w:trPr>
        <w:tc>
          <w:tcPr>
            <w:tcW w:w="1154" w:type="dxa"/>
            <w:vAlign w:val="center"/>
          </w:tcPr>
          <w:p w:rsidR="00602534" w:rsidRDefault="00CF13EF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307" w:type="dxa"/>
            <w:vAlign w:val="center"/>
          </w:tcPr>
          <w:p w:rsidR="00602534" w:rsidRPr="00A85AB9" w:rsidRDefault="00602534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5AB9">
              <w:rPr>
                <w:rFonts w:asciiTheme="minorEastAsia" w:hAnsiTheme="minorEastAsia" w:hint="eastAsia"/>
                <w:sz w:val="24"/>
                <w:szCs w:val="24"/>
              </w:rPr>
              <w:t>医学素材库</w:t>
            </w:r>
          </w:p>
        </w:tc>
        <w:tc>
          <w:tcPr>
            <w:tcW w:w="4180" w:type="dxa"/>
            <w:vAlign w:val="center"/>
          </w:tcPr>
          <w:p w:rsidR="00602534" w:rsidRPr="00A85AB9" w:rsidRDefault="001A2BFC" w:rsidP="008C519A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整合了</w:t>
            </w:r>
            <w:proofErr w:type="gramStart"/>
            <w:r>
              <w:rPr>
                <w:rFonts w:hint="eastAsia"/>
              </w:rPr>
              <w:t>人卫社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多年来</w:t>
            </w:r>
            <w:proofErr w:type="gramEnd"/>
            <w:r>
              <w:rPr>
                <w:rFonts w:hint="eastAsia"/>
              </w:rPr>
              <w:t>积累的丰富医学教育资源，</w:t>
            </w:r>
            <w:r w:rsidR="008C519A">
              <w:rPr>
                <w:rFonts w:hint="eastAsia"/>
              </w:rPr>
              <w:t>共收录医学素材十万多条，内容涵盖了基础医学、临床医学、口腔医学、医学影像、医学检验、护理学、康复医学等七大学科，素材类型分为图片、视频、音频、动画四种形式。</w:t>
            </w:r>
          </w:p>
        </w:tc>
        <w:tc>
          <w:tcPr>
            <w:tcW w:w="1586" w:type="dxa"/>
            <w:vAlign w:val="center"/>
          </w:tcPr>
          <w:p w:rsidR="00602534" w:rsidRPr="00A85AB9" w:rsidRDefault="00602534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34" w:rsidRPr="00A85AB9" w:rsidTr="00E47614">
        <w:trPr>
          <w:trHeight w:val="1595"/>
        </w:trPr>
        <w:tc>
          <w:tcPr>
            <w:tcW w:w="1154" w:type="dxa"/>
            <w:vAlign w:val="center"/>
          </w:tcPr>
          <w:p w:rsidR="00602534" w:rsidRDefault="00602534" w:rsidP="00CF13E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CF13EF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2307" w:type="dxa"/>
            <w:vAlign w:val="center"/>
          </w:tcPr>
          <w:p w:rsidR="00602534" w:rsidRPr="00A85AB9" w:rsidRDefault="00570A61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70A61">
              <w:rPr>
                <w:rFonts w:asciiTheme="minorEastAsia" w:hAnsiTheme="minorEastAsia" w:hint="eastAsia"/>
                <w:sz w:val="24"/>
                <w:szCs w:val="24"/>
              </w:rPr>
              <w:t>博看网</w:t>
            </w:r>
            <w:proofErr w:type="gramEnd"/>
            <w:r w:rsidRPr="00570A61">
              <w:rPr>
                <w:rFonts w:asciiTheme="minorEastAsia" w:hAnsiTheme="minorEastAsia" w:hint="eastAsia"/>
                <w:sz w:val="24"/>
                <w:szCs w:val="24"/>
              </w:rPr>
              <w:t>畅销期刊数据库</w:t>
            </w:r>
          </w:p>
        </w:tc>
        <w:tc>
          <w:tcPr>
            <w:tcW w:w="4180" w:type="dxa"/>
            <w:vAlign w:val="center"/>
          </w:tcPr>
          <w:p w:rsidR="00602534" w:rsidRPr="00A85AB9" w:rsidRDefault="001A2BFC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收录了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多种</w:t>
            </w:r>
            <w:r>
              <w:rPr>
                <w:rFonts w:hint="eastAsia"/>
              </w:rPr>
              <w:t>40000</w:t>
            </w:r>
            <w:r>
              <w:rPr>
                <w:rFonts w:hint="eastAsia"/>
              </w:rPr>
              <w:t>多本畅销期刊杂志，我们经常订阅的杂志几乎都囊括其中。</w:t>
            </w:r>
          </w:p>
        </w:tc>
        <w:tc>
          <w:tcPr>
            <w:tcW w:w="1586" w:type="dxa"/>
            <w:vAlign w:val="center"/>
          </w:tcPr>
          <w:p w:rsidR="00602534" w:rsidRPr="00A85AB9" w:rsidRDefault="00602534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34" w:rsidRPr="00A85AB9" w:rsidTr="00E47614">
        <w:trPr>
          <w:trHeight w:val="2001"/>
        </w:trPr>
        <w:tc>
          <w:tcPr>
            <w:tcW w:w="1154" w:type="dxa"/>
            <w:vAlign w:val="center"/>
          </w:tcPr>
          <w:p w:rsidR="00602534" w:rsidRDefault="00602534" w:rsidP="00CF13E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CF13EF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07" w:type="dxa"/>
            <w:vAlign w:val="center"/>
          </w:tcPr>
          <w:p w:rsidR="00602534" w:rsidRPr="00A85AB9" w:rsidRDefault="00602534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5AB9">
              <w:rPr>
                <w:rFonts w:asciiTheme="minorEastAsia" w:hAnsiTheme="minorEastAsia" w:hint="eastAsia"/>
                <w:sz w:val="24"/>
                <w:szCs w:val="24"/>
              </w:rPr>
              <w:t>米内网</w:t>
            </w:r>
          </w:p>
        </w:tc>
        <w:tc>
          <w:tcPr>
            <w:tcW w:w="4180" w:type="dxa"/>
            <w:vAlign w:val="center"/>
          </w:tcPr>
          <w:p w:rsidR="00602534" w:rsidRPr="00A85AB9" w:rsidRDefault="001A2BFC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t>由国家食品药品监督管理总局南方医药经济研究所主办，整合了南方所的媒体和信息资源，及时发布医药及大健康领域的最新资讯，阐释市场、政策的独家观点，提供专业权威的信息服务。</w:t>
            </w:r>
          </w:p>
        </w:tc>
        <w:tc>
          <w:tcPr>
            <w:tcW w:w="1586" w:type="dxa"/>
            <w:vAlign w:val="center"/>
          </w:tcPr>
          <w:p w:rsidR="00602534" w:rsidRPr="00A85AB9" w:rsidRDefault="00602534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2534" w:rsidRPr="00A85AB9" w:rsidTr="00E47614">
        <w:trPr>
          <w:trHeight w:val="2798"/>
        </w:trPr>
        <w:tc>
          <w:tcPr>
            <w:tcW w:w="1154" w:type="dxa"/>
            <w:vAlign w:val="center"/>
          </w:tcPr>
          <w:p w:rsidR="00602534" w:rsidRDefault="00602534" w:rsidP="00CF13E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CF13EF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307" w:type="dxa"/>
            <w:vAlign w:val="center"/>
          </w:tcPr>
          <w:p w:rsidR="00602534" w:rsidRPr="00A85AB9" w:rsidRDefault="00602534" w:rsidP="00AA74BF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85AB9">
              <w:rPr>
                <w:rFonts w:asciiTheme="minorEastAsia" w:hAnsiTheme="minorEastAsia" w:hint="eastAsia"/>
                <w:sz w:val="24"/>
                <w:szCs w:val="24"/>
              </w:rPr>
              <w:t>超星移动</w:t>
            </w:r>
            <w:proofErr w:type="gramEnd"/>
            <w:r w:rsidRPr="00A85AB9">
              <w:rPr>
                <w:rFonts w:asciiTheme="minorEastAsia" w:hAnsiTheme="minorEastAsia" w:hint="eastAsia"/>
                <w:sz w:val="24"/>
                <w:szCs w:val="24"/>
              </w:rPr>
              <w:t>图书馆</w:t>
            </w:r>
          </w:p>
        </w:tc>
        <w:tc>
          <w:tcPr>
            <w:tcW w:w="4180" w:type="dxa"/>
            <w:vAlign w:val="center"/>
          </w:tcPr>
          <w:p w:rsidR="00602534" w:rsidRPr="00A85AB9" w:rsidRDefault="00570A61" w:rsidP="00570A61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在手机</w:t>
            </w:r>
            <w:proofErr w:type="gramStart"/>
            <w:r>
              <w:rPr>
                <w:rFonts w:hint="eastAsia"/>
              </w:rPr>
              <w:t>端提供</w:t>
            </w:r>
            <w:proofErr w:type="gramEnd"/>
            <w:r w:rsidR="0083113E">
              <w:rPr>
                <w:rFonts w:hint="eastAsia"/>
              </w:rPr>
              <w:t>基于元数据整合的一站式搜索引擎，不仅提供海量图书的检索与全文阅读，还提供图书资源的下载，阅读资源更加方便快捷。馆藏书目模块与传统</w:t>
            </w:r>
            <w:proofErr w:type="spellStart"/>
            <w:r w:rsidR="0083113E">
              <w:rPr>
                <w:rFonts w:hint="eastAsia"/>
              </w:rPr>
              <w:t>opac</w:t>
            </w:r>
            <w:proofErr w:type="spellEnd"/>
            <w:r w:rsidR="0083113E">
              <w:rPr>
                <w:rFonts w:hint="eastAsia"/>
              </w:rPr>
              <w:t>系统对接，实现馆藏查询、续借、预约等功能，另外</w:t>
            </w:r>
            <w:r w:rsidR="00E47614">
              <w:rPr>
                <w:rFonts w:hint="eastAsia"/>
              </w:rPr>
              <w:t>手机</w:t>
            </w:r>
            <w:r w:rsidR="0083113E">
              <w:rPr>
                <w:rFonts w:hint="eastAsia"/>
              </w:rPr>
              <w:t>客户端</w:t>
            </w:r>
            <w:r w:rsidR="00E47614">
              <w:rPr>
                <w:rFonts w:hint="eastAsia"/>
              </w:rPr>
              <w:t>有</w:t>
            </w:r>
            <w:r w:rsidR="0083113E">
              <w:rPr>
                <w:rFonts w:hint="eastAsia"/>
              </w:rPr>
              <w:t>条码扫描功能，馆藏书目情况一拍即得。</w:t>
            </w:r>
          </w:p>
        </w:tc>
        <w:tc>
          <w:tcPr>
            <w:tcW w:w="1586" w:type="dxa"/>
            <w:vAlign w:val="center"/>
          </w:tcPr>
          <w:p w:rsidR="00602534" w:rsidRPr="00A85AB9" w:rsidRDefault="00602534" w:rsidP="002362E3">
            <w:pPr>
              <w:pStyle w:val="a5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5AB9" w:rsidTr="0029028C">
        <w:trPr>
          <w:trHeight w:val="4051"/>
        </w:trPr>
        <w:tc>
          <w:tcPr>
            <w:tcW w:w="9227" w:type="dxa"/>
            <w:gridSpan w:val="4"/>
          </w:tcPr>
          <w:p w:rsidR="00A85AB9" w:rsidRPr="00602534" w:rsidRDefault="00A85AB9" w:rsidP="00602534">
            <w:pPr>
              <w:pStyle w:val="a5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602534">
              <w:rPr>
                <w:rFonts w:asciiTheme="minorEastAsia" w:hAnsiTheme="minorEastAsia" w:hint="eastAsia"/>
                <w:sz w:val="24"/>
                <w:szCs w:val="24"/>
              </w:rPr>
              <w:t>其他数据库采购建议（数据库名称、理由）：</w:t>
            </w:r>
          </w:p>
        </w:tc>
      </w:tr>
    </w:tbl>
    <w:p w:rsidR="00FF62FF" w:rsidRDefault="00FF62FF"/>
    <w:sectPr w:rsidR="00FF62FF" w:rsidSect="00D4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9C" w:rsidRDefault="0067129C" w:rsidP="00FF62FF">
      <w:r>
        <w:separator/>
      </w:r>
    </w:p>
  </w:endnote>
  <w:endnote w:type="continuationSeparator" w:id="0">
    <w:p w:rsidR="0067129C" w:rsidRDefault="0067129C" w:rsidP="00FF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9C" w:rsidRDefault="0067129C" w:rsidP="00FF62FF">
      <w:r>
        <w:separator/>
      </w:r>
    </w:p>
  </w:footnote>
  <w:footnote w:type="continuationSeparator" w:id="0">
    <w:p w:rsidR="0067129C" w:rsidRDefault="0067129C" w:rsidP="00FF6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402D"/>
    <w:multiLevelType w:val="hybridMultilevel"/>
    <w:tmpl w:val="D3060782"/>
    <w:lvl w:ilvl="0" w:tplc="5C269A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2FF"/>
    <w:rsid w:val="00011CC6"/>
    <w:rsid w:val="00030814"/>
    <w:rsid w:val="000322FA"/>
    <w:rsid w:val="00070FF1"/>
    <w:rsid w:val="0009309E"/>
    <w:rsid w:val="000C7CDD"/>
    <w:rsid w:val="000F070A"/>
    <w:rsid w:val="00187060"/>
    <w:rsid w:val="001A2BFC"/>
    <w:rsid w:val="001B54BA"/>
    <w:rsid w:val="001D5F31"/>
    <w:rsid w:val="00221485"/>
    <w:rsid w:val="002362E3"/>
    <w:rsid w:val="002609CA"/>
    <w:rsid w:val="0029028C"/>
    <w:rsid w:val="002911F5"/>
    <w:rsid w:val="002D2C8B"/>
    <w:rsid w:val="002E1F2E"/>
    <w:rsid w:val="00334657"/>
    <w:rsid w:val="00372526"/>
    <w:rsid w:val="003C0E1A"/>
    <w:rsid w:val="0043156A"/>
    <w:rsid w:val="00446D9D"/>
    <w:rsid w:val="0048212D"/>
    <w:rsid w:val="004B5FFC"/>
    <w:rsid w:val="004F252E"/>
    <w:rsid w:val="00515A2A"/>
    <w:rsid w:val="00570A61"/>
    <w:rsid w:val="00602534"/>
    <w:rsid w:val="00630861"/>
    <w:rsid w:val="006355AC"/>
    <w:rsid w:val="0065206F"/>
    <w:rsid w:val="0067129C"/>
    <w:rsid w:val="006764D5"/>
    <w:rsid w:val="0069367F"/>
    <w:rsid w:val="006A68D6"/>
    <w:rsid w:val="006B3DF3"/>
    <w:rsid w:val="006C6D95"/>
    <w:rsid w:val="006F560E"/>
    <w:rsid w:val="00715293"/>
    <w:rsid w:val="00750F4D"/>
    <w:rsid w:val="00781BF3"/>
    <w:rsid w:val="007A11EB"/>
    <w:rsid w:val="007A4132"/>
    <w:rsid w:val="007C409F"/>
    <w:rsid w:val="008000DD"/>
    <w:rsid w:val="0083113E"/>
    <w:rsid w:val="00882A11"/>
    <w:rsid w:val="008A2DA8"/>
    <w:rsid w:val="008C519A"/>
    <w:rsid w:val="008D6CBE"/>
    <w:rsid w:val="008E0CFF"/>
    <w:rsid w:val="009A39F3"/>
    <w:rsid w:val="00A47EE5"/>
    <w:rsid w:val="00A52E2C"/>
    <w:rsid w:val="00A85AB9"/>
    <w:rsid w:val="00AC109D"/>
    <w:rsid w:val="00AD1CAF"/>
    <w:rsid w:val="00AE6727"/>
    <w:rsid w:val="00AF2654"/>
    <w:rsid w:val="00AF69FF"/>
    <w:rsid w:val="00B22AAF"/>
    <w:rsid w:val="00BD10ED"/>
    <w:rsid w:val="00BD124A"/>
    <w:rsid w:val="00BE255E"/>
    <w:rsid w:val="00C45079"/>
    <w:rsid w:val="00C50CDD"/>
    <w:rsid w:val="00C70ED1"/>
    <w:rsid w:val="00CD1D27"/>
    <w:rsid w:val="00CE42B6"/>
    <w:rsid w:val="00CF13EF"/>
    <w:rsid w:val="00D0694C"/>
    <w:rsid w:val="00D42319"/>
    <w:rsid w:val="00D94FDB"/>
    <w:rsid w:val="00DC4D5C"/>
    <w:rsid w:val="00E47614"/>
    <w:rsid w:val="00E73B7B"/>
    <w:rsid w:val="00FD4215"/>
    <w:rsid w:val="00FF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2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2FF"/>
    <w:rPr>
      <w:sz w:val="18"/>
      <w:szCs w:val="18"/>
    </w:rPr>
  </w:style>
  <w:style w:type="paragraph" w:styleId="a5">
    <w:name w:val="List Paragraph"/>
    <w:basedOn w:val="a"/>
    <w:uiPriority w:val="34"/>
    <w:qFormat/>
    <w:rsid w:val="00FF62FF"/>
    <w:pPr>
      <w:ind w:firstLineChars="200" w:firstLine="420"/>
    </w:pPr>
  </w:style>
  <w:style w:type="table" w:styleId="a6">
    <w:name w:val="Table Grid"/>
    <w:basedOn w:val="a1"/>
    <w:uiPriority w:val="59"/>
    <w:rsid w:val="00FF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A11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1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张怡涵</dc:creator>
  <cp:keywords/>
  <dc:description/>
  <cp:lastModifiedBy>张怡涵</cp:lastModifiedBy>
  <cp:revision>41</cp:revision>
  <cp:lastPrinted>2017-06-13T06:20:00Z</cp:lastPrinted>
  <dcterms:created xsi:type="dcterms:W3CDTF">2017-06-08T06:40:00Z</dcterms:created>
  <dcterms:modified xsi:type="dcterms:W3CDTF">2017-11-01T00:36:00Z</dcterms:modified>
</cp:coreProperties>
</file>